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58BF" w14:textId="7807C1ED" w:rsidR="002D7A57" w:rsidRDefault="002D7A57" w:rsidP="002D7A57">
      <w:pPr>
        <w:adjustRightInd/>
        <w:spacing w:line="270" w:lineRule="exact"/>
        <w:jc w:val="right"/>
        <w:rPr>
          <w:rFonts w:hAnsi="Times New Roman" w:cs="Times New Roman"/>
        </w:rPr>
      </w:pPr>
      <w:r>
        <w:rPr>
          <w:rFonts w:eastAsia="ＭＳ ゴシック" w:hAnsi="Times New Roman" w:cs="ＭＳ ゴシック" w:hint="eastAsia"/>
        </w:rPr>
        <w:t>【様式５】</w:t>
      </w:r>
    </w:p>
    <w:p w14:paraId="23489BB6" w14:textId="77777777" w:rsidR="002D7A57" w:rsidRDefault="002D7A57" w:rsidP="002D7A57">
      <w:pPr>
        <w:adjustRightInd/>
        <w:spacing w:line="330" w:lineRule="exact"/>
        <w:jc w:val="center"/>
        <w:rPr>
          <w:rFonts w:eastAsia="ＭＳ ゴシック" w:hAnsi="Times New Roman" w:cs="ＭＳ ゴシック"/>
          <w:sz w:val="30"/>
          <w:szCs w:val="30"/>
        </w:rPr>
      </w:pPr>
      <w:r>
        <w:rPr>
          <w:rFonts w:eastAsia="ＭＳ ゴシック" w:hAnsi="Times New Roman" w:cs="ＭＳ ゴシック" w:hint="eastAsia"/>
          <w:sz w:val="30"/>
          <w:szCs w:val="30"/>
        </w:rPr>
        <w:t>事業計画書</w:t>
      </w:r>
    </w:p>
    <w:p w14:paraId="338A6691" w14:textId="77777777" w:rsidR="002D7A57" w:rsidRDefault="002D7A57" w:rsidP="002D7A57">
      <w:pPr>
        <w:adjustRightInd/>
        <w:spacing w:line="330" w:lineRule="exact"/>
        <w:jc w:val="center"/>
        <w:rPr>
          <w:rFonts w:eastAsia="ＭＳ ゴシック" w:hAnsi="Times New Roman" w:cs="ＭＳ ゴシック"/>
          <w:sz w:val="30"/>
          <w:szCs w:val="30"/>
        </w:rPr>
      </w:pPr>
    </w:p>
    <w:p w14:paraId="5F8D8D29" w14:textId="42A10F75" w:rsidR="002D7A57" w:rsidRDefault="002D7A57" w:rsidP="002D7A57">
      <w:pPr>
        <w:adjustRightInd/>
        <w:spacing w:line="330" w:lineRule="exact"/>
        <w:jc w:val="left"/>
        <w:rPr>
          <w:rFonts w:asciiTheme="majorEastAsia" w:eastAsiaTheme="majorEastAsia" w:hAnsiTheme="majorEastAsia" w:cs="Times New Roman"/>
        </w:rPr>
      </w:pPr>
      <w:r w:rsidRPr="00811F6B">
        <w:rPr>
          <w:rFonts w:asciiTheme="majorEastAsia" w:eastAsiaTheme="majorEastAsia" w:hAnsiTheme="majorEastAsia" w:cs="Times New Roman" w:hint="eastAsia"/>
        </w:rPr>
        <w:t>奈良県在宅歯科医療連携室</w:t>
      </w:r>
      <w:r w:rsidR="00A84E52">
        <w:rPr>
          <w:rFonts w:asciiTheme="majorEastAsia" w:eastAsiaTheme="majorEastAsia" w:hAnsiTheme="majorEastAsia" w:cs="Times New Roman" w:hint="eastAsia"/>
        </w:rPr>
        <w:t>運営</w:t>
      </w:r>
      <w:r w:rsidRPr="00811F6B">
        <w:rPr>
          <w:rFonts w:asciiTheme="majorEastAsia" w:eastAsiaTheme="majorEastAsia" w:hAnsiTheme="majorEastAsia" w:cs="Times New Roman" w:hint="eastAsia"/>
        </w:rPr>
        <w:t>事業についての事業計画は次のとおりです。</w:t>
      </w:r>
    </w:p>
    <w:p w14:paraId="281CF161" w14:textId="77777777" w:rsidR="002D7A57" w:rsidRPr="00811F6B" w:rsidRDefault="002D7A57" w:rsidP="002D7A57">
      <w:pPr>
        <w:adjustRightInd/>
        <w:spacing w:line="330" w:lineRule="exact"/>
        <w:jc w:val="left"/>
        <w:rPr>
          <w:rFonts w:asciiTheme="majorEastAsia" w:eastAsiaTheme="majorEastAsia" w:hAnsiTheme="majorEastAsia" w:cs="Times New Roman"/>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21"/>
        <w:gridCol w:w="9"/>
      </w:tblGrid>
      <w:tr w:rsidR="002D7A57" w14:paraId="56BA8E09" w14:textId="77777777" w:rsidTr="002D7A57">
        <w:trPr>
          <w:gridAfter w:val="1"/>
          <w:wAfter w:w="9" w:type="dxa"/>
          <w:trHeight w:val="786"/>
        </w:trPr>
        <w:tc>
          <w:tcPr>
            <w:tcW w:w="9558" w:type="dxa"/>
            <w:vAlign w:val="center"/>
          </w:tcPr>
          <w:p w14:paraId="54944226" w14:textId="21581497" w:rsidR="002D7A57" w:rsidRDefault="002D7A57">
            <w:r w:rsidRPr="00811F6B">
              <w:rPr>
                <w:rFonts w:ascii="ＭＳ ゴシック" w:eastAsia="ＭＳ ゴシック" w:hAnsi="ＭＳ ゴシック" w:hint="eastAsia"/>
              </w:rPr>
              <w:t>（１）在宅歯科医療連携室における連携室の開設場所、開設日時、対応体制（応対人数等）についての提案</w:t>
            </w:r>
          </w:p>
        </w:tc>
      </w:tr>
      <w:tr w:rsidR="002D7A57" w14:paraId="50DBA02E" w14:textId="77777777" w:rsidTr="002D7A57">
        <w:trPr>
          <w:gridAfter w:val="1"/>
          <w:wAfter w:w="9" w:type="dxa"/>
          <w:trHeight w:val="2687"/>
        </w:trPr>
        <w:tc>
          <w:tcPr>
            <w:tcW w:w="9558" w:type="dxa"/>
          </w:tcPr>
          <w:p w14:paraId="4DE7CE21" w14:textId="77777777" w:rsidR="002D7A57" w:rsidRDefault="002D7A57"/>
        </w:tc>
      </w:tr>
      <w:tr w:rsidR="002D7A57" w14:paraId="5FDF06BB" w14:textId="77777777" w:rsidTr="002D7A57">
        <w:trPr>
          <w:gridAfter w:val="1"/>
          <w:wAfter w:w="9" w:type="dxa"/>
          <w:trHeight w:val="798"/>
        </w:trPr>
        <w:tc>
          <w:tcPr>
            <w:tcW w:w="9558" w:type="dxa"/>
            <w:vAlign w:val="center"/>
          </w:tcPr>
          <w:p w14:paraId="149CD689" w14:textId="61CF87C9" w:rsidR="002D7A57" w:rsidRDefault="002D7A57">
            <w:r w:rsidRPr="00811F6B">
              <w:rPr>
                <w:rFonts w:asciiTheme="majorEastAsia" w:eastAsiaTheme="majorEastAsia" w:hAnsiTheme="majorEastAsia" w:hint="eastAsia"/>
              </w:rPr>
              <w:t>（２）地域における在宅歯科医療の推進及び</w:t>
            </w:r>
            <w:r w:rsidR="007014D3">
              <w:rPr>
                <w:rFonts w:asciiTheme="majorEastAsia" w:eastAsiaTheme="majorEastAsia" w:hAnsiTheme="majorEastAsia" w:hint="eastAsia"/>
              </w:rPr>
              <w:t>かかりつけ歯科医や</w:t>
            </w:r>
            <w:r w:rsidRPr="00811F6B">
              <w:rPr>
                <w:rFonts w:asciiTheme="majorEastAsia" w:eastAsiaTheme="majorEastAsia" w:hAnsiTheme="majorEastAsia" w:hint="eastAsia"/>
              </w:rPr>
              <w:t>他分野との連携・調整体制の構築についての手法と内容について具体的な提案</w:t>
            </w:r>
          </w:p>
        </w:tc>
      </w:tr>
      <w:tr w:rsidR="002D7A57" w14:paraId="746D36A8" w14:textId="77777777" w:rsidTr="002D7A57">
        <w:trPr>
          <w:gridAfter w:val="1"/>
          <w:wAfter w:w="9" w:type="dxa"/>
          <w:trHeight w:val="2582"/>
        </w:trPr>
        <w:tc>
          <w:tcPr>
            <w:tcW w:w="9558" w:type="dxa"/>
          </w:tcPr>
          <w:p w14:paraId="0A122049" w14:textId="77777777" w:rsidR="002D7A57" w:rsidRDefault="002D7A57"/>
        </w:tc>
      </w:tr>
      <w:tr w:rsidR="002D7A57" w14:paraId="741D928C" w14:textId="77777777" w:rsidTr="002D7A57">
        <w:trPr>
          <w:gridAfter w:val="1"/>
          <w:wAfter w:w="9" w:type="dxa"/>
          <w:trHeight w:val="1132"/>
        </w:trPr>
        <w:tc>
          <w:tcPr>
            <w:tcW w:w="9558" w:type="dxa"/>
            <w:vAlign w:val="center"/>
          </w:tcPr>
          <w:p w14:paraId="1CD6B655" w14:textId="7EDA509B" w:rsidR="002D7A57" w:rsidRDefault="002D7A57">
            <w:r w:rsidRPr="00811F6B">
              <w:rPr>
                <w:rFonts w:asciiTheme="majorEastAsia" w:eastAsiaTheme="majorEastAsia" w:hAnsiTheme="majorEastAsia" w:hint="eastAsia"/>
              </w:rPr>
              <w:t>（３）在宅歯科医療・口腔ケア指導希望者等に対する訪問診療が可能な歯科診療所の紹介についての手法と内容について具体的な提案（</w:t>
            </w:r>
            <w:r>
              <w:rPr>
                <w:rFonts w:asciiTheme="majorEastAsia" w:eastAsiaTheme="majorEastAsia" w:hAnsiTheme="majorEastAsia" w:hint="eastAsia"/>
              </w:rPr>
              <w:t>在宅歯科医療</w:t>
            </w:r>
            <w:r w:rsidRPr="00811F6B">
              <w:rPr>
                <w:rFonts w:asciiTheme="majorEastAsia" w:eastAsiaTheme="majorEastAsia" w:hAnsiTheme="majorEastAsia" w:hint="eastAsia"/>
              </w:rPr>
              <w:t>を充実させるための取組を含む。）</w:t>
            </w:r>
          </w:p>
        </w:tc>
      </w:tr>
      <w:tr w:rsidR="002D7A57" w14:paraId="6F6EAB59" w14:textId="77777777" w:rsidTr="002D7A57">
        <w:trPr>
          <w:gridAfter w:val="1"/>
          <w:wAfter w:w="9" w:type="dxa"/>
          <w:trHeight w:val="3713"/>
        </w:trPr>
        <w:tc>
          <w:tcPr>
            <w:tcW w:w="9558" w:type="dxa"/>
          </w:tcPr>
          <w:p w14:paraId="2D8C037D" w14:textId="77777777" w:rsidR="002D7A57" w:rsidRDefault="002D7A57"/>
        </w:tc>
      </w:tr>
      <w:tr w:rsidR="002D7A57" w14:paraId="4FA3BB51" w14:textId="77777777" w:rsidTr="002D7A57">
        <w:tblPrEx>
          <w:tblBorders>
            <w:top w:val="single" w:sz="4" w:space="0" w:color="auto"/>
            <w:left w:val="single" w:sz="4" w:space="0" w:color="auto"/>
            <w:bottom w:val="single" w:sz="4" w:space="0" w:color="auto"/>
            <w:right w:val="single" w:sz="4" w:space="0" w:color="auto"/>
          </w:tblBorders>
        </w:tblPrEx>
        <w:trPr>
          <w:trHeight w:val="396"/>
        </w:trPr>
        <w:tc>
          <w:tcPr>
            <w:tcW w:w="9558" w:type="dxa"/>
            <w:gridSpan w:val="2"/>
            <w:tcBorders>
              <w:top w:val="single" w:sz="12" w:space="0" w:color="auto"/>
              <w:left w:val="single" w:sz="12" w:space="0" w:color="auto"/>
              <w:right w:val="single" w:sz="12" w:space="0" w:color="auto"/>
            </w:tcBorders>
            <w:vAlign w:val="center"/>
          </w:tcPr>
          <w:p w14:paraId="7258B1A3" w14:textId="1E85B894" w:rsidR="002D7A57" w:rsidRDefault="002D7A57">
            <w:r w:rsidRPr="00811F6B">
              <w:rPr>
                <w:rFonts w:ascii="ＭＳ ゴシック" w:eastAsia="ＭＳ ゴシック" w:hAnsi="ＭＳ ゴシック" w:hint="eastAsia"/>
              </w:rPr>
              <w:lastRenderedPageBreak/>
              <w:t>（４）在宅歯科医療機器の貸出に関する手法と適正な管理方法について具体的な提案</w:t>
            </w:r>
          </w:p>
        </w:tc>
      </w:tr>
      <w:tr w:rsidR="002D7A57" w14:paraId="1627C072" w14:textId="77777777" w:rsidTr="002D7A57">
        <w:tblPrEx>
          <w:tblBorders>
            <w:top w:val="single" w:sz="4" w:space="0" w:color="auto"/>
            <w:left w:val="single" w:sz="4" w:space="0" w:color="auto"/>
            <w:bottom w:val="single" w:sz="4" w:space="0" w:color="auto"/>
            <w:right w:val="single" w:sz="4" w:space="0" w:color="auto"/>
          </w:tblBorders>
        </w:tblPrEx>
        <w:trPr>
          <w:trHeight w:val="2645"/>
        </w:trPr>
        <w:tc>
          <w:tcPr>
            <w:tcW w:w="9558" w:type="dxa"/>
            <w:gridSpan w:val="2"/>
            <w:tcBorders>
              <w:left w:val="single" w:sz="12" w:space="0" w:color="auto"/>
              <w:right w:val="single" w:sz="12" w:space="0" w:color="auto"/>
            </w:tcBorders>
          </w:tcPr>
          <w:p w14:paraId="5755EB11" w14:textId="77777777" w:rsidR="002D7A57" w:rsidRPr="002D7A57" w:rsidRDefault="002D7A57"/>
        </w:tc>
      </w:tr>
      <w:tr w:rsidR="002D7A57" w14:paraId="62B6F5AF" w14:textId="77777777" w:rsidTr="002D7A57">
        <w:tblPrEx>
          <w:tblBorders>
            <w:top w:val="single" w:sz="4" w:space="0" w:color="auto"/>
            <w:left w:val="single" w:sz="4" w:space="0" w:color="auto"/>
            <w:bottom w:val="single" w:sz="4" w:space="0" w:color="auto"/>
            <w:right w:val="single" w:sz="4" w:space="0" w:color="auto"/>
          </w:tblBorders>
        </w:tblPrEx>
        <w:trPr>
          <w:trHeight w:val="728"/>
        </w:trPr>
        <w:tc>
          <w:tcPr>
            <w:tcW w:w="9558" w:type="dxa"/>
            <w:gridSpan w:val="2"/>
            <w:tcBorders>
              <w:left w:val="single" w:sz="12" w:space="0" w:color="auto"/>
              <w:right w:val="single" w:sz="12" w:space="0" w:color="auto"/>
            </w:tcBorders>
            <w:vAlign w:val="center"/>
          </w:tcPr>
          <w:p w14:paraId="0E0EA404" w14:textId="09FF3FFD" w:rsidR="002D7A57" w:rsidRDefault="002D7A57">
            <w:r w:rsidRPr="00811F6B">
              <w:rPr>
                <w:rFonts w:asciiTheme="majorEastAsia" w:eastAsiaTheme="majorEastAsia" w:hAnsiTheme="majorEastAsia" w:hint="eastAsia"/>
              </w:rPr>
              <w:t>（５）在宅歯科医療連携室の広報（介護サービス事業所等への出張説明会を含む。）の実施について効果的な手法や内容の提案</w:t>
            </w:r>
          </w:p>
        </w:tc>
      </w:tr>
      <w:tr w:rsidR="002D7A57" w14:paraId="253D7175" w14:textId="77777777" w:rsidTr="002D7A57">
        <w:tblPrEx>
          <w:tblBorders>
            <w:top w:val="single" w:sz="4" w:space="0" w:color="auto"/>
            <w:left w:val="single" w:sz="4" w:space="0" w:color="auto"/>
            <w:bottom w:val="single" w:sz="4" w:space="0" w:color="auto"/>
            <w:right w:val="single" w:sz="4" w:space="0" w:color="auto"/>
          </w:tblBorders>
        </w:tblPrEx>
        <w:trPr>
          <w:trHeight w:val="3882"/>
        </w:trPr>
        <w:tc>
          <w:tcPr>
            <w:tcW w:w="9558" w:type="dxa"/>
            <w:gridSpan w:val="2"/>
            <w:tcBorders>
              <w:left w:val="single" w:sz="12" w:space="0" w:color="auto"/>
              <w:right w:val="single" w:sz="12" w:space="0" w:color="auto"/>
            </w:tcBorders>
          </w:tcPr>
          <w:p w14:paraId="1FFC1850" w14:textId="77777777" w:rsidR="002D7A57" w:rsidRDefault="002D7A57"/>
        </w:tc>
      </w:tr>
      <w:tr w:rsidR="002D7A57" w14:paraId="5CEABC36" w14:textId="77777777" w:rsidTr="002D7A57">
        <w:tblPrEx>
          <w:tblBorders>
            <w:top w:val="single" w:sz="4" w:space="0" w:color="auto"/>
            <w:left w:val="single" w:sz="4" w:space="0" w:color="auto"/>
            <w:bottom w:val="single" w:sz="4" w:space="0" w:color="auto"/>
            <w:right w:val="single" w:sz="4" w:space="0" w:color="auto"/>
          </w:tblBorders>
        </w:tblPrEx>
        <w:trPr>
          <w:trHeight w:val="1063"/>
        </w:trPr>
        <w:tc>
          <w:tcPr>
            <w:tcW w:w="9558" w:type="dxa"/>
            <w:gridSpan w:val="2"/>
            <w:tcBorders>
              <w:left w:val="single" w:sz="12" w:space="0" w:color="auto"/>
              <w:right w:val="single" w:sz="12" w:space="0" w:color="auto"/>
            </w:tcBorders>
            <w:vAlign w:val="center"/>
          </w:tcPr>
          <w:p w14:paraId="4136586A" w14:textId="13534648" w:rsidR="002D7A57" w:rsidRDefault="002D7A57">
            <w:r w:rsidRPr="00811F6B">
              <w:rPr>
                <w:rFonts w:asciiTheme="majorEastAsia" w:eastAsiaTheme="majorEastAsia" w:hAnsiTheme="majorEastAsia" w:hint="eastAsia"/>
              </w:rPr>
              <w:t>（６）各施設を対象に口腔機能シミュレーターを用いた個別出張研修や研修外での活用の実施について効果的・効率的な手法や内容の</w:t>
            </w:r>
            <w:r>
              <w:rPr>
                <w:rFonts w:asciiTheme="majorEastAsia" w:eastAsiaTheme="majorEastAsia" w:hAnsiTheme="majorEastAsia" w:hint="eastAsia"/>
              </w:rPr>
              <w:t>具体的な</w:t>
            </w:r>
            <w:r w:rsidRPr="00811F6B">
              <w:rPr>
                <w:rFonts w:asciiTheme="majorEastAsia" w:eastAsiaTheme="majorEastAsia" w:hAnsiTheme="majorEastAsia" w:hint="eastAsia"/>
              </w:rPr>
              <w:t>提案（口腔機能シミュレーターの適正な管理手法も含む。）</w:t>
            </w:r>
          </w:p>
        </w:tc>
      </w:tr>
      <w:tr w:rsidR="002D7A57" w14:paraId="178A4A46" w14:textId="77777777" w:rsidTr="0024709C">
        <w:tblPrEx>
          <w:tblBorders>
            <w:top w:val="single" w:sz="4" w:space="0" w:color="auto"/>
            <w:left w:val="single" w:sz="4" w:space="0" w:color="auto"/>
            <w:bottom w:val="single" w:sz="4" w:space="0" w:color="auto"/>
            <w:right w:val="single" w:sz="4" w:space="0" w:color="auto"/>
          </w:tblBorders>
        </w:tblPrEx>
        <w:trPr>
          <w:trHeight w:val="3591"/>
        </w:trPr>
        <w:tc>
          <w:tcPr>
            <w:tcW w:w="9558" w:type="dxa"/>
            <w:gridSpan w:val="2"/>
            <w:tcBorders>
              <w:left w:val="single" w:sz="12" w:space="0" w:color="auto"/>
              <w:bottom w:val="single" w:sz="12" w:space="0" w:color="auto"/>
              <w:right w:val="single" w:sz="12" w:space="0" w:color="auto"/>
            </w:tcBorders>
          </w:tcPr>
          <w:p w14:paraId="34435E6D" w14:textId="77777777" w:rsidR="002D7A57" w:rsidRDefault="002D7A57"/>
        </w:tc>
      </w:tr>
    </w:tbl>
    <w:p w14:paraId="05DFD84C" w14:textId="0737F5C3" w:rsidR="00C36730" w:rsidRDefault="00C36730"/>
    <w:p w14:paraId="09EF1A89" w14:textId="77777777" w:rsidR="002D7A57" w:rsidRDefault="002D7A57" w:rsidP="002D7A57">
      <w:pPr>
        <w:adjustRightInd/>
        <w:spacing w:line="202" w:lineRule="exact"/>
        <w:ind w:firstLineChars="100" w:firstLine="200"/>
        <w:rPr>
          <w:rFonts w:eastAsia="ＭＳ ゴシック" w:hAnsi="Times New Roman" w:cs="ＭＳ ゴシック"/>
          <w:sz w:val="20"/>
          <w:szCs w:val="20"/>
        </w:rPr>
      </w:pPr>
      <w:r>
        <w:rPr>
          <w:rFonts w:eastAsia="ＭＳ ゴシック" w:hAnsi="Times New Roman" w:cs="ＭＳ ゴシック" w:hint="eastAsia"/>
          <w:sz w:val="20"/>
          <w:szCs w:val="20"/>
        </w:rPr>
        <w:t>※</w:t>
      </w:r>
      <w:r>
        <w:rPr>
          <w:rFonts w:ascii="ＭＳ ゴシック" w:hAnsi="ＭＳ ゴシック" w:cs="ＭＳ ゴシック"/>
          <w:sz w:val="20"/>
          <w:szCs w:val="20"/>
        </w:rPr>
        <w:t xml:space="preserve"> </w:t>
      </w:r>
      <w:r>
        <w:rPr>
          <w:rFonts w:eastAsia="ＭＳ ゴシック" w:hAnsi="Times New Roman" w:cs="ＭＳ ゴシック" w:hint="eastAsia"/>
          <w:sz w:val="20"/>
          <w:szCs w:val="20"/>
        </w:rPr>
        <w:t>必要に応じて、別紙（</w:t>
      </w:r>
      <w:r>
        <w:rPr>
          <w:rFonts w:eastAsia="ＭＳ ゴシック" w:hAnsi="Times New Roman" w:cs="ＭＳ ゴシック"/>
          <w:sz w:val="20"/>
          <w:szCs w:val="20"/>
        </w:rPr>
        <w:t>A4</w:t>
      </w:r>
      <w:r>
        <w:rPr>
          <w:rFonts w:eastAsia="ＭＳ ゴシック" w:hAnsi="Times New Roman" w:cs="ＭＳ ゴシック" w:hint="eastAsia"/>
          <w:sz w:val="20"/>
          <w:szCs w:val="20"/>
        </w:rPr>
        <w:t>サイズに限る）により記入いただいても結構です。</w:t>
      </w:r>
    </w:p>
    <w:p w14:paraId="34D9BF14" w14:textId="77777777" w:rsidR="002D7A57" w:rsidRPr="00C551D9" w:rsidRDefault="002D7A57" w:rsidP="002D7A57">
      <w:pPr>
        <w:adjustRightInd/>
        <w:spacing w:line="202" w:lineRule="exact"/>
        <w:ind w:firstLineChars="250" w:firstLine="500"/>
        <w:rPr>
          <w:rFonts w:eastAsia="ＭＳ ゴシック" w:hAnsi="Times New Roman" w:cs="ＭＳ ゴシック"/>
          <w:sz w:val="20"/>
          <w:szCs w:val="20"/>
        </w:rPr>
      </w:pPr>
      <w:r>
        <w:rPr>
          <w:rFonts w:eastAsia="ＭＳ ゴシック" w:hAnsi="Times New Roman" w:cs="ＭＳ ゴシック" w:hint="eastAsia"/>
          <w:sz w:val="20"/>
          <w:szCs w:val="20"/>
        </w:rPr>
        <w:t>ただし、ページ数は合計で４ページ以内とします。</w:t>
      </w:r>
    </w:p>
    <w:sectPr w:rsidR="002D7A57" w:rsidRPr="00C551D9" w:rsidSect="002D7A57">
      <w:footerReference w:type="default" r:id="rId6"/>
      <w:pgSz w:w="12240" w:h="15840"/>
      <w:pgMar w:top="993"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9E08" w14:textId="77777777" w:rsidR="002D7A57" w:rsidRDefault="002D7A57" w:rsidP="002D7A57">
      <w:r>
        <w:separator/>
      </w:r>
    </w:p>
  </w:endnote>
  <w:endnote w:type="continuationSeparator" w:id="0">
    <w:p w14:paraId="4D4423A2" w14:textId="77777777" w:rsidR="002D7A57" w:rsidRDefault="002D7A57" w:rsidP="002D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4B4" w14:textId="7655116C" w:rsidR="002D7A57" w:rsidRPr="002D7A57" w:rsidRDefault="002D7A57" w:rsidP="002D7A57">
    <w:pPr>
      <w:pStyle w:val="a6"/>
      <w:jc w:val="center"/>
      <w:rPr>
        <w:rFonts w:asciiTheme="minorEastAsia" w:eastAsiaTheme="minorEastAsia" w:hAnsi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8C61" w14:textId="77777777" w:rsidR="002D7A57" w:rsidRDefault="002D7A57" w:rsidP="002D7A57">
      <w:r>
        <w:separator/>
      </w:r>
    </w:p>
  </w:footnote>
  <w:footnote w:type="continuationSeparator" w:id="0">
    <w:p w14:paraId="42586576" w14:textId="77777777" w:rsidR="002D7A57" w:rsidRDefault="002D7A57" w:rsidP="002D7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7"/>
    <w:rsid w:val="000F398F"/>
    <w:rsid w:val="00102AB2"/>
    <w:rsid w:val="0024709C"/>
    <w:rsid w:val="002D7A57"/>
    <w:rsid w:val="007014D3"/>
    <w:rsid w:val="00A84E52"/>
    <w:rsid w:val="00B62CF6"/>
    <w:rsid w:val="00BD2416"/>
    <w:rsid w:val="00C36730"/>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FD0A76"/>
  <w15:docId w15:val="{31B1BD3A-FA97-4B8D-9F89-CCD75B76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A57"/>
    <w:pPr>
      <w:widowControl w:val="0"/>
      <w:overflowPunct w:val="0"/>
      <w:adjustRightInd w:val="0"/>
      <w:spacing w:after="0" w:line="240" w:lineRule="auto"/>
      <w:jc w:val="both"/>
      <w:textAlignment w:val="baseline"/>
    </w:pPr>
    <w:rPr>
      <w:rFonts w:ascii="HG丸ｺﾞｼｯｸM-PRO" w:eastAsia="HG丸ｺﾞｼｯｸM-PRO" w:hAnsi="HG丸ｺﾞｼｯｸM-PRO" w:cs="HG丸ｺﾞｼｯｸM-PRO"/>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2D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A57"/>
    <w:pPr>
      <w:tabs>
        <w:tab w:val="center" w:pos="4252"/>
        <w:tab w:val="right" w:pos="8504"/>
      </w:tabs>
      <w:snapToGrid w:val="0"/>
    </w:pPr>
  </w:style>
  <w:style w:type="character" w:customStyle="1" w:styleId="a5">
    <w:name w:val="ヘッダー (文字)"/>
    <w:basedOn w:val="a0"/>
    <w:link w:val="a4"/>
    <w:uiPriority w:val="99"/>
    <w:rsid w:val="002D7A57"/>
    <w:rPr>
      <w:rFonts w:ascii="HG丸ｺﾞｼｯｸM-PRO" w:eastAsia="HG丸ｺﾞｼｯｸM-PRO" w:hAnsi="HG丸ｺﾞｼｯｸM-PRO" w:cs="HG丸ｺﾞｼｯｸM-PRO"/>
      <w:color w:val="000000"/>
      <w:sz w:val="24"/>
      <w:szCs w:val="24"/>
      <w:lang w:eastAsia="ja-JP"/>
    </w:rPr>
  </w:style>
  <w:style w:type="paragraph" w:styleId="a6">
    <w:name w:val="footer"/>
    <w:basedOn w:val="a"/>
    <w:link w:val="a7"/>
    <w:uiPriority w:val="99"/>
    <w:unhideWhenUsed/>
    <w:rsid w:val="002D7A57"/>
    <w:pPr>
      <w:tabs>
        <w:tab w:val="center" w:pos="4252"/>
        <w:tab w:val="right" w:pos="8504"/>
      </w:tabs>
      <w:snapToGrid w:val="0"/>
    </w:pPr>
  </w:style>
  <w:style w:type="character" w:customStyle="1" w:styleId="a7">
    <w:name w:val="フッター (文字)"/>
    <w:basedOn w:val="a0"/>
    <w:link w:val="a6"/>
    <w:uiPriority w:val="99"/>
    <w:rsid w:val="002D7A57"/>
    <w:rPr>
      <w:rFonts w:ascii="HG丸ｺﾞｼｯｸM-PRO" w:eastAsia="HG丸ｺﾞｼｯｸM-PRO" w:hAnsi="HG丸ｺﾞｼｯｸM-PRO" w:cs="HG丸ｺﾞｼｯｸM-PR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18</TotalTime>
  <Pages>2</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奈良県</dc:creator>
  <cp:keywords/>
  <dc:description/>
  <cp:lastModifiedBy>林 優衣</cp:lastModifiedBy>
  <cp:revision>5</cp:revision>
  <cp:lastPrinted>2024-01-26T07:17:00Z</cp:lastPrinted>
  <dcterms:created xsi:type="dcterms:W3CDTF">2021-12-21T01:21:00Z</dcterms:created>
  <dcterms:modified xsi:type="dcterms:W3CDTF">2024-02-01T07:25:00Z</dcterms:modified>
</cp:coreProperties>
</file>